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8E" w:rsidRDefault="00CC6F5A" w:rsidP="00CC6F5A">
      <w:pPr>
        <w:spacing w:after="0"/>
        <w:rPr>
          <w:b/>
          <w:sz w:val="24"/>
          <w:szCs w:val="24"/>
        </w:rPr>
      </w:pPr>
      <w:r w:rsidRPr="00CC6F5A">
        <w:rPr>
          <w:b/>
          <w:sz w:val="24"/>
          <w:szCs w:val="24"/>
        </w:rPr>
        <w:t>Potrdilo delodajalca</w:t>
      </w:r>
    </w:p>
    <w:p w:rsidR="00CC6F5A" w:rsidRDefault="00CC6F5A" w:rsidP="002C2780">
      <w:pPr>
        <w:spacing w:after="0"/>
        <w:rPr>
          <w:sz w:val="16"/>
          <w:szCs w:val="16"/>
        </w:rPr>
      </w:pPr>
    </w:p>
    <w:p w:rsidR="00CC6F5A" w:rsidRDefault="00CC6F5A" w:rsidP="002C278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Naziv podjetja   </w:t>
      </w:r>
      <w:bookmarkStart w:id="0" w:name="_GoBack"/>
      <w:r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6" type="#_x0000_t75" style="width:463.7pt;height:18.25pt" o:ole="">
            <v:imagedata r:id="rId7" o:title=""/>
          </v:shape>
          <w:control r:id="rId8" w:name="TextBox1" w:shapeid="_x0000_i1376"/>
        </w:object>
      </w:r>
      <w:bookmarkEnd w:id="0"/>
    </w:p>
    <w:p w:rsidR="00CC6F5A" w:rsidRDefault="00CC6F5A" w:rsidP="002C278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sedež podjetja   </w:t>
      </w:r>
      <w:r>
        <w:rPr>
          <w:sz w:val="16"/>
          <w:szCs w:val="16"/>
        </w:rPr>
        <w:object w:dxaOrig="225" w:dyaOrig="225">
          <v:shape id="_x0000_i1371" type="#_x0000_t75" style="width:462.1pt;height:18.25pt" o:ole="">
            <v:imagedata r:id="rId9" o:title=""/>
          </v:shape>
          <w:control r:id="rId10" w:name="TextBox11" w:shapeid="_x0000_i1371"/>
        </w:object>
      </w:r>
    </w:p>
    <w:p w:rsidR="00CC6F5A" w:rsidRDefault="00CC6F5A" w:rsidP="002C278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telefon   </w:t>
      </w:r>
      <w:r>
        <w:rPr>
          <w:sz w:val="16"/>
          <w:szCs w:val="16"/>
        </w:rPr>
        <w:object w:dxaOrig="225" w:dyaOrig="225">
          <v:shape id="_x0000_i1234" type="#_x0000_t75" style="width:124.65pt;height:18.25pt" o:ole="">
            <v:imagedata r:id="rId11" o:title=""/>
          </v:shape>
          <w:control r:id="rId12" w:name="TextBox2" w:shapeid="_x0000_i1234"/>
        </w:object>
      </w:r>
      <w:r>
        <w:rPr>
          <w:sz w:val="16"/>
          <w:szCs w:val="16"/>
        </w:rPr>
        <w:t xml:space="preserve">   faks   </w:t>
      </w:r>
      <w:r>
        <w:rPr>
          <w:sz w:val="16"/>
          <w:szCs w:val="16"/>
        </w:rPr>
        <w:object w:dxaOrig="225" w:dyaOrig="225">
          <v:shape id="_x0000_i1109" type="#_x0000_t75" style="width:123.6pt;height:18.25pt" o:ole="">
            <v:imagedata r:id="rId13" o:title=""/>
          </v:shape>
          <w:control r:id="rId14" w:name="TextBox21" w:shapeid="_x0000_i1109"/>
        </w:object>
      </w:r>
      <w:r>
        <w:rPr>
          <w:sz w:val="16"/>
          <w:szCs w:val="16"/>
        </w:rPr>
        <w:t xml:space="preserve">   e-pošta   </w:t>
      </w:r>
      <w:r>
        <w:rPr>
          <w:sz w:val="16"/>
          <w:szCs w:val="16"/>
        </w:rPr>
        <w:object w:dxaOrig="225" w:dyaOrig="225">
          <v:shape id="_x0000_i1367" type="#_x0000_t75" style="width:174.1pt;height:18.25pt" o:ole="">
            <v:imagedata r:id="rId15" o:title=""/>
          </v:shape>
          <w:control r:id="rId16" w:name="TextBox22" w:shapeid="_x0000_i1367"/>
        </w:object>
      </w:r>
    </w:p>
    <w:p w:rsidR="00CC6F5A" w:rsidRDefault="00CC6F5A" w:rsidP="002C2780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TRR   </w:t>
      </w:r>
      <w:r w:rsidRPr="00CC6F5A">
        <w:rPr>
          <w:sz w:val="24"/>
          <w:szCs w:val="24"/>
        </w:rPr>
        <w:t xml:space="preserve">SI 56 </w:t>
      </w:r>
      <w:r w:rsidR="00D92154">
        <w:rPr>
          <w:sz w:val="16"/>
          <w:szCs w:val="16"/>
        </w:rPr>
        <w:object w:dxaOrig="225" w:dyaOrig="225">
          <v:shape id="_x0000_i1338" type="#_x0000_t75" style="width:236.4pt;height:18.25pt" o:ole="">
            <v:imagedata r:id="rId17" o:title=""/>
          </v:shape>
          <w:control r:id="rId18" w:name="TextBox26" w:shapeid="_x0000_i1338"/>
        </w:object>
      </w:r>
      <w:r w:rsidR="00D92154">
        <w:rPr>
          <w:sz w:val="16"/>
          <w:szCs w:val="16"/>
        </w:rPr>
        <w:t xml:space="preserve">  </w:t>
      </w:r>
      <w:r>
        <w:rPr>
          <w:sz w:val="24"/>
          <w:szCs w:val="24"/>
        </w:rPr>
        <w:object w:dxaOrig="225" w:dyaOrig="225">
          <v:shape id="_x0000_i1375" type="#_x0000_t75" style="width:225.15pt;height:18.25pt" o:ole="">
            <v:imagedata r:id="rId19" o:title=""/>
          </v:shape>
          <w:control r:id="rId20" w:name="TextBox3" w:shapeid="_x0000_i1375"/>
        </w:object>
      </w:r>
    </w:p>
    <w:p w:rsidR="00CC6F5A" w:rsidRDefault="00CC6F5A" w:rsidP="002C2780">
      <w:pPr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banka, poslovna enota</w:t>
      </w:r>
    </w:p>
    <w:p w:rsidR="002C2780" w:rsidRPr="002C2780" w:rsidRDefault="002C2780" w:rsidP="002C2780">
      <w:pPr>
        <w:spacing w:after="0"/>
        <w:rPr>
          <w:sz w:val="6"/>
          <w:szCs w:val="6"/>
        </w:rPr>
      </w:pPr>
    </w:p>
    <w:p w:rsidR="00CC6F5A" w:rsidRDefault="00CC6F5A" w:rsidP="002C2780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matična številka  </w:t>
      </w:r>
      <w:r w:rsidR="00D92154">
        <w:rPr>
          <w:sz w:val="16"/>
          <w:szCs w:val="16"/>
        </w:rPr>
        <w:object w:dxaOrig="225" w:dyaOrig="225">
          <v:shape id="_x0000_i1295" type="#_x0000_t75" style="width:124.65pt;height:18.25pt" o:ole="">
            <v:imagedata r:id="rId11" o:title=""/>
          </v:shape>
          <w:control r:id="rId21" w:name="TextBox23" w:shapeid="_x0000_i1295"/>
        </w:object>
      </w:r>
      <w:r>
        <w:rPr>
          <w:sz w:val="24"/>
          <w:szCs w:val="24"/>
        </w:rPr>
        <w:t xml:space="preserve"> </w:t>
      </w:r>
      <w:r w:rsidRPr="00CC6F5A">
        <w:rPr>
          <w:sz w:val="16"/>
          <w:szCs w:val="16"/>
        </w:rPr>
        <w:t>davčna številka</w:t>
      </w:r>
      <w:r>
        <w:rPr>
          <w:sz w:val="24"/>
          <w:szCs w:val="24"/>
        </w:rPr>
        <w:t xml:space="preserve"> </w:t>
      </w:r>
      <w:r w:rsidR="00D92154">
        <w:rPr>
          <w:sz w:val="16"/>
          <w:szCs w:val="16"/>
        </w:rPr>
        <w:object w:dxaOrig="225" w:dyaOrig="225">
          <v:shape id="_x0000_i1305" type="#_x0000_t75" style="width:124.65pt;height:18.25pt" o:ole="">
            <v:imagedata r:id="rId11" o:title=""/>
          </v:shape>
          <w:control r:id="rId22" w:name="TextBox24" w:shapeid="_x0000_i1305"/>
        </w:object>
      </w:r>
    </w:p>
    <w:p w:rsidR="00CC6F5A" w:rsidRDefault="00CC6F5A" w:rsidP="002C2780">
      <w:pPr>
        <w:spacing w:after="0"/>
        <w:rPr>
          <w:sz w:val="16"/>
          <w:szCs w:val="16"/>
        </w:rPr>
      </w:pPr>
      <w:r w:rsidRPr="00CC6F5A">
        <w:rPr>
          <w:sz w:val="16"/>
          <w:szCs w:val="16"/>
        </w:rPr>
        <w:t>velikost podjetja</w:t>
      </w:r>
      <w:r w:rsidRPr="00CC6F5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85006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mikro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010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malo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3077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srednje</w:t>
      </w:r>
      <w:r>
        <w:rPr>
          <w:sz w:val="16"/>
          <w:szCs w:val="16"/>
        </w:rPr>
        <w:tab/>
      </w:r>
      <w:r w:rsidRPr="00CC6F5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78857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veliko</w:t>
      </w:r>
    </w:p>
    <w:p w:rsidR="002C2780" w:rsidRDefault="002C2780" w:rsidP="002C2780">
      <w:pPr>
        <w:spacing w:after="0"/>
        <w:rPr>
          <w:sz w:val="16"/>
          <w:szCs w:val="16"/>
        </w:rPr>
      </w:pPr>
    </w:p>
    <w:p w:rsidR="002C532D" w:rsidRPr="002C532D" w:rsidRDefault="002C532D" w:rsidP="002C2780">
      <w:pPr>
        <w:spacing w:after="0"/>
        <w:rPr>
          <w:sz w:val="6"/>
          <w:szCs w:val="6"/>
        </w:rPr>
      </w:pPr>
    </w:p>
    <w:p w:rsidR="00CC6F5A" w:rsidRDefault="00CC6F5A" w:rsidP="002C2780">
      <w:pPr>
        <w:spacing w:after="0"/>
        <w:rPr>
          <w:sz w:val="16"/>
          <w:szCs w:val="16"/>
        </w:rPr>
      </w:pPr>
      <w:r w:rsidRPr="00CC6F5A">
        <w:rPr>
          <w:sz w:val="16"/>
          <w:szCs w:val="16"/>
        </w:rPr>
        <w:t>Izjavljamo pod materialno in kazensko odgovornostjo:</w:t>
      </w:r>
    </w:p>
    <w:p w:rsidR="002C2780" w:rsidRPr="002C532D" w:rsidRDefault="002C2780" w:rsidP="002C2780">
      <w:pPr>
        <w:spacing w:after="0"/>
        <w:rPr>
          <w:sz w:val="10"/>
          <w:szCs w:val="10"/>
        </w:rPr>
      </w:pPr>
    </w:p>
    <w:p w:rsidR="00CC6F5A" w:rsidRDefault="00CC6F5A" w:rsidP="002C2780">
      <w:pPr>
        <w:pStyle w:val="Odstavekseznama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 w:rsidRPr="00CC6F5A">
        <w:rPr>
          <w:sz w:val="16"/>
          <w:szCs w:val="16"/>
        </w:rPr>
        <w:t>da je kreditojemalec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object w:dxaOrig="225" w:dyaOrig="225">
          <v:shape id="_x0000_i1175" type="#_x0000_t75" style="width:180pt;height:18.25pt" o:ole="">
            <v:imagedata r:id="rId23" o:title=""/>
          </v:shape>
          <w:control r:id="rId24" w:name="TextBox4" w:shapeid="_x0000_i1175"/>
        </w:objec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object w:dxaOrig="225" w:dyaOrig="225">
          <v:shape id="_x0000_i1177" type="#_x0000_t75" style="width:180pt;height:18.25pt" o:ole="">
            <v:imagedata r:id="rId23" o:title=""/>
          </v:shape>
          <w:control r:id="rId25" w:name="TextBox41" w:shapeid="_x0000_i1177"/>
        </w:object>
      </w:r>
    </w:p>
    <w:p w:rsidR="00CC6F5A" w:rsidRDefault="00CC6F5A" w:rsidP="002C2780">
      <w:pPr>
        <w:pStyle w:val="Odstavekseznama"/>
        <w:spacing w:after="0"/>
        <w:ind w:left="2124"/>
        <w:rPr>
          <w:sz w:val="12"/>
          <w:szCs w:val="12"/>
        </w:rPr>
      </w:pPr>
      <w:r>
        <w:rPr>
          <w:sz w:val="12"/>
          <w:szCs w:val="12"/>
        </w:rPr>
        <w:t>ime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</w:t>
      </w:r>
      <w:r w:rsidRPr="00CC6F5A">
        <w:rPr>
          <w:sz w:val="12"/>
          <w:szCs w:val="12"/>
        </w:rPr>
        <w:t>priimek</w:t>
      </w:r>
    </w:p>
    <w:p w:rsidR="00CC6F5A" w:rsidRDefault="00CC6F5A" w:rsidP="002C2780">
      <w:pPr>
        <w:spacing w:after="0"/>
        <w:ind w:left="426"/>
        <w:rPr>
          <w:sz w:val="24"/>
          <w:szCs w:val="24"/>
        </w:rPr>
      </w:pPr>
      <w:r>
        <w:rPr>
          <w:sz w:val="16"/>
          <w:szCs w:val="16"/>
        </w:rPr>
        <w:t xml:space="preserve">davčna številka  </w:t>
      </w:r>
      <w:r w:rsidR="00D92154">
        <w:rPr>
          <w:sz w:val="16"/>
          <w:szCs w:val="16"/>
        </w:rPr>
        <w:object w:dxaOrig="225" w:dyaOrig="225">
          <v:shape id="_x0000_i1315" type="#_x0000_t75" style="width:124.65pt;height:18.25pt" o:ole="">
            <v:imagedata r:id="rId11" o:title=""/>
          </v:shape>
          <w:control r:id="rId26" w:name="TextBox25" w:shapeid="_x0000_i1315"/>
        </w:object>
      </w:r>
    </w:p>
    <w:p w:rsidR="00CC6F5A" w:rsidRDefault="00CC6F5A" w:rsidP="002C2780">
      <w:p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>zaposlen pri nas</w:t>
      </w:r>
      <w:r w:rsidR="00D92154">
        <w:rPr>
          <w:sz w:val="16"/>
          <w:szCs w:val="16"/>
        </w:rPr>
        <w:t xml:space="preserve">  </w:t>
      </w:r>
      <w:r w:rsidR="002C2780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3810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78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C2780">
        <w:rPr>
          <w:sz w:val="16"/>
          <w:szCs w:val="16"/>
        </w:rPr>
        <w:t xml:space="preserve"> za nedoločen čas od  </w:t>
      </w:r>
      <w:r w:rsidR="002C2780">
        <w:rPr>
          <w:sz w:val="16"/>
          <w:szCs w:val="16"/>
        </w:rPr>
        <w:object w:dxaOrig="225" w:dyaOrig="225">
          <v:shape id="_x0000_i1195" type="#_x0000_t75" style="width:1in;height:18.25pt" o:ole="">
            <v:imagedata r:id="rId27" o:title=""/>
          </v:shape>
          <w:control r:id="rId28" w:name="TextBox5" w:shapeid="_x0000_i1195"/>
        </w:object>
      </w:r>
      <w:r w:rsidR="002C2780"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7278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78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C2780">
        <w:rPr>
          <w:sz w:val="16"/>
          <w:szCs w:val="16"/>
        </w:rPr>
        <w:t xml:space="preserve"> za določen čas  od </w:t>
      </w:r>
      <w:r w:rsidR="002C2780">
        <w:rPr>
          <w:sz w:val="16"/>
          <w:szCs w:val="16"/>
        </w:rPr>
        <w:object w:dxaOrig="225" w:dyaOrig="225">
          <v:shape id="_x0000_i1197" type="#_x0000_t75" style="width:68.8pt;height:18.25pt" o:ole="">
            <v:imagedata r:id="rId29" o:title=""/>
          </v:shape>
          <w:control r:id="rId30" w:name="TextBox6" w:shapeid="_x0000_i1197"/>
        </w:object>
      </w:r>
      <w:r w:rsidR="002C2780">
        <w:rPr>
          <w:sz w:val="16"/>
          <w:szCs w:val="16"/>
        </w:rPr>
        <w:t xml:space="preserve"> do  </w:t>
      </w:r>
      <w:r w:rsidR="002C2780">
        <w:rPr>
          <w:sz w:val="16"/>
          <w:szCs w:val="16"/>
        </w:rPr>
        <w:object w:dxaOrig="225" w:dyaOrig="225">
          <v:shape id="_x0000_i1351" type="#_x0000_t75" style="width:74.15pt;height:18.25pt" o:ole="">
            <v:imagedata r:id="rId31" o:title=""/>
          </v:shape>
          <w:control r:id="rId32" w:name="TextBox7" w:shapeid="_x0000_i1351"/>
        </w:object>
      </w:r>
    </w:p>
    <w:p w:rsidR="002C2780" w:rsidRPr="002C532D" w:rsidRDefault="002C2780" w:rsidP="002C2780">
      <w:pPr>
        <w:spacing w:after="0"/>
        <w:ind w:left="426"/>
        <w:rPr>
          <w:sz w:val="6"/>
          <w:szCs w:val="6"/>
        </w:rPr>
      </w:pPr>
    </w:p>
    <w:p w:rsidR="002C2780" w:rsidRDefault="002C2780" w:rsidP="002C2780">
      <w:pPr>
        <w:pStyle w:val="Odstavekseznama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da mu ne preti </w:t>
      </w:r>
      <w:r w:rsidRPr="002C2780">
        <w:rPr>
          <w:sz w:val="16"/>
          <w:szCs w:val="16"/>
        </w:rPr>
        <w:t xml:space="preserve">odpoved ali prenehanje delovnega razmerja in ni na </w:t>
      </w:r>
      <w:r>
        <w:rPr>
          <w:sz w:val="16"/>
          <w:szCs w:val="16"/>
        </w:rPr>
        <w:t>č</w:t>
      </w:r>
      <w:r w:rsidRPr="002C2780">
        <w:rPr>
          <w:sz w:val="16"/>
          <w:szCs w:val="16"/>
        </w:rPr>
        <w:t>akanju</w:t>
      </w:r>
    </w:p>
    <w:p w:rsidR="002C2780" w:rsidRPr="002C532D" w:rsidRDefault="002C2780" w:rsidP="002C2780">
      <w:pPr>
        <w:pStyle w:val="Odstavekseznama"/>
        <w:spacing w:after="0"/>
        <w:ind w:left="426"/>
        <w:rPr>
          <w:sz w:val="10"/>
          <w:szCs w:val="10"/>
        </w:rPr>
      </w:pPr>
    </w:p>
    <w:p w:rsidR="002C2780" w:rsidRDefault="002C2780" w:rsidP="002C2780">
      <w:pPr>
        <w:pStyle w:val="Odstavekseznama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>da znaša njegova mesečna neto plača v zadnjih treh mesecih</w:t>
      </w:r>
    </w:p>
    <w:p w:rsidR="002C2780" w:rsidRPr="002C532D" w:rsidRDefault="002C2780" w:rsidP="002C2780">
      <w:pPr>
        <w:spacing w:after="0"/>
        <w:ind w:left="426"/>
        <w:rPr>
          <w:sz w:val="6"/>
          <w:szCs w:val="6"/>
        </w:rPr>
      </w:pPr>
    </w:p>
    <w:p w:rsidR="002C2780" w:rsidRDefault="002C2780" w:rsidP="002C2780">
      <w:p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201" type="#_x0000_t75" style="width:1in;height:18.25pt" o:ole="">
            <v:imagedata r:id="rId27" o:title=""/>
          </v:shape>
          <w:control r:id="rId33" w:name="TextBox8" w:shapeid="_x0000_i1201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203" type="#_x0000_t75" style="width:1in;height:18.25pt" o:ole="">
            <v:imagedata r:id="rId27" o:title=""/>
          </v:shape>
          <w:control r:id="rId34" w:name="TextBox9" w:shapeid="_x0000_i1203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205" type="#_x0000_t75" style="width:106.4pt;height:18.25pt" o:ole="">
            <v:imagedata r:id="rId35" o:title=""/>
          </v:shape>
          <w:control r:id="rId36" w:name="TextBox93" w:shapeid="_x0000_i1205"/>
        </w:object>
      </w:r>
    </w:p>
    <w:p w:rsidR="002C2780" w:rsidRDefault="002C2780" w:rsidP="002C2780">
      <w:p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207" type="#_x0000_t75" style="width:1in;height:18.25pt" o:ole="">
            <v:imagedata r:id="rId27" o:title=""/>
          </v:shape>
          <w:control r:id="rId37" w:name="TextBox81" w:shapeid="_x0000_i1207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209" type="#_x0000_t75" style="width:1in;height:18.25pt" o:ole="">
            <v:imagedata r:id="rId27" o:title=""/>
          </v:shape>
          <w:control r:id="rId38" w:name="TextBox91" w:shapeid="_x0000_i1209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211" type="#_x0000_t75" style="width:106.4pt;height:18.25pt" o:ole="">
            <v:imagedata r:id="rId35" o:title=""/>
          </v:shape>
          <w:control r:id="rId39" w:name="TextBox931" w:shapeid="_x0000_i1211"/>
        </w:object>
      </w:r>
    </w:p>
    <w:p w:rsidR="002C2780" w:rsidRDefault="002C2780" w:rsidP="002C2780">
      <w:p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213" type="#_x0000_t75" style="width:1in;height:18.25pt" o:ole="">
            <v:imagedata r:id="rId27" o:title=""/>
          </v:shape>
          <w:control r:id="rId40" w:name="TextBox82" w:shapeid="_x0000_i1213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215" type="#_x0000_t75" style="width:1in;height:18.25pt" o:ole="">
            <v:imagedata r:id="rId27" o:title=""/>
          </v:shape>
          <w:control r:id="rId41" w:name="TextBox92" w:shapeid="_x0000_i1215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217" type="#_x0000_t75" style="width:106.4pt;height:18.25pt" o:ole="">
            <v:imagedata r:id="rId35" o:title=""/>
          </v:shape>
          <w:control r:id="rId42" w:name="TextBox932" w:shapeid="_x0000_i1217"/>
        </w:object>
      </w:r>
    </w:p>
    <w:p w:rsidR="002C2780" w:rsidRPr="002C2780" w:rsidRDefault="002C2780" w:rsidP="002C2780">
      <w:pPr>
        <w:spacing w:after="0"/>
        <w:ind w:left="426"/>
        <w:rPr>
          <w:sz w:val="6"/>
          <w:szCs w:val="6"/>
        </w:rPr>
      </w:pPr>
    </w:p>
    <w:p w:rsidR="002C2780" w:rsidRDefault="002C2780" w:rsidP="002C2780">
      <w:p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povprečna neto plača v zadnjem trimesečju    </w:t>
      </w:r>
      <w:r>
        <w:rPr>
          <w:sz w:val="16"/>
          <w:szCs w:val="16"/>
        </w:rPr>
        <w:object w:dxaOrig="225" w:dyaOrig="225">
          <v:shape id="_x0000_i1219" type="#_x0000_t75" style="width:106.4pt;height:18.25pt" o:ole="">
            <v:imagedata r:id="rId35" o:title=""/>
          </v:shape>
          <w:control r:id="rId43" w:name="TextBox933" w:shapeid="_x0000_i1219"/>
        </w:object>
      </w:r>
      <w:r>
        <w:rPr>
          <w:sz w:val="16"/>
          <w:szCs w:val="16"/>
        </w:rPr>
        <w:t xml:space="preserve"> EUR</w:t>
      </w:r>
    </w:p>
    <w:p w:rsidR="002C2780" w:rsidRPr="002C532D" w:rsidRDefault="002C2780" w:rsidP="002C2780">
      <w:pPr>
        <w:spacing w:after="0"/>
        <w:rPr>
          <w:sz w:val="10"/>
          <w:szCs w:val="10"/>
        </w:rPr>
      </w:pPr>
    </w:p>
    <w:p w:rsidR="002C2780" w:rsidRDefault="002C2780" w:rsidP="002C2780">
      <w:pPr>
        <w:pStyle w:val="Odstavekseznama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>d</w:t>
      </w:r>
      <w:r w:rsidRPr="002C2780">
        <w:rPr>
          <w:sz w:val="16"/>
          <w:szCs w:val="16"/>
        </w:rPr>
        <w:t>a znašajo obveznosti iz naslova kreditnih obremenitev, upravno-izpla</w:t>
      </w:r>
      <w:r>
        <w:rPr>
          <w:sz w:val="16"/>
          <w:szCs w:val="16"/>
        </w:rPr>
        <w:t>č</w:t>
      </w:r>
      <w:r w:rsidRPr="002C2780">
        <w:rPr>
          <w:sz w:val="16"/>
          <w:szCs w:val="16"/>
        </w:rPr>
        <w:t>anih in sodnih prepovedi v zadnjem mesecu</w:t>
      </w:r>
      <w:r>
        <w:rPr>
          <w:sz w:val="16"/>
          <w:szCs w:val="16"/>
        </w:rPr>
        <w:t>:</w:t>
      </w:r>
    </w:p>
    <w:p w:rsidR="002C2780" w:rsidRPr="002C532D" w:rsidRDefault="002C2780" w:rsidP="002C2780">
      <w:pPr>
        <w:pStyle w:val="Odstavekseznama"/>
        <w:spacing w:after="0"/>
        <w:ind w:left="426"/>
        <w:rPr>
          <w:sz w:val="6"/>
          <w:szCs w:val="6"/>
        </w:rPr>
      </w:pPr>
    </w:p>
    <w:p w:rsidR="002C2780" w:rsidRPr="002C2780" w:rsidRDefault="002C2780" w:rsidP="002C2780">
      <w:pPr>
        <w:spacing w:after="0"/>
        <w:ind w:left="144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C2780">
        <w:rPr>
          <w:sz w:val="16"/>
          <w:szCs w:val="16"/>
        </w:rPr>
        <w:object w:dxaOrig="225" w:dyaOrig="225">
          <v:shape id="_x0000_i1221" type="#_x0000_t75" style="width:106.4pt;height:18.25pt" o:ole="">
            <v:imagedata r:id="rId35" o:title=""/>
          </v:shape>
          <w:control r:id="rId44" w:name="TextBox934" w:shapeid="_x0000_i1221"/>
        </w:object>
      </w:r>
      <w:r w:rsidRPr="002C2780">
        <w:rPr>
          <w:sz w:val="16"/>
          <w:szCs w:val="16"/>
        </w:rPr>
        <w:t xml:space="preserve">  znesek v EUR</w:t>
      </w:r>
    </w:p>
    <w:p w:rsidR="002C2780" w:rsidRPr="002C2780" w:rsidRDefault="002C2780" w:rsidP="002C2780">
      <w:pPr>
        <w:spacing w:after="0"/>
        <w:ind w:left="426"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C2780">
        <w:rPr>
          <w:sz w:val="16"/>
          <w:szCs w:val="16"/>
        </w:rPr>
        <w:object w:dxaOrig="225" w:dyaOrig="225">
          <v:shape id="_x0000_i1223" type="#_x0000_t75" style="width:106.4pt;height:18.25pt" o:ole="">
            <v:imagedata r:id="rId35" o:title=""/>
          </v:shape>
          <w:control r:id="rId45" w:name="TextBox9341" w:shapeid="_x0000_i1223"/>
        </w:object>
      </w:r>
      <w:r w:rsidRPr="002C2780">
        <w:rPr>
          <w:sz w:val="16"/>
          <w:szCs w:val="16"/>
        </w:rPr>
        <w:t xml:space="preserve">  znesek v EUR</w:t>
      </w:r>
    </w:p>
    <w:p w:rsidR="002C2780" w:rsidRPr="002C2780" w:rsidRDefault="002C2780" w:rsidP="002C2780">
      <w:pPr>
        <w:spacing w:after="0"/>
        <w:ind w:left="144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C2780">
        <w:rPr>
          <w:sz w:val="16"/>
          <w:szCs w:val="16"/>
        </w:rPr>
        <w:object w:dxaOrig="225" w:dyaOrig="225">
          <v:shape id="_x0000_i1225" type="#_x0000_t75" style="width:106.4pt;height:18.25pt" o:ole="">
            <v:imagedata r:id="rId35" o:title=""/>
          </v:shape>
          <w:control r:id="rId46" w:name="TextBox9342" w:shapeid="_x0000_i1225"/>
        </w:object>
      </w:r>
      <w:r w:rsidRPr="002C2780">
        <w:rPr>
          <w:sz w:val="16"/>
          <w:szCs w:val="16"/>
        </w:rPr>
        <w:t xml:space="preserve">  znesek v EUR</w:t>
      </w:r>
    </w:p>
    <w:p w:rsidR="002C2780" w:rsidRPr="002C2780" w:rsidRDefault="002C2780" w:rsidP="002C2780">
      <w:pPr>
        <w:pStyle w:val="Odstavekseznama"/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skupaj  </w:t>
      </w:r>
      <w:r>
        <w:rPr>
          <w:sz w:val="16"/>
          <w:szCs w:val="16"/>
        </w:rPr>
        <w:object w:dxaOrig="225" w:dyaOrig="225">
          <v:shape id="_x0000_i1227" type="#_x0000_t75" style="width:106.4pt;height:18.25pt" o:ole="">
            <v:imagedata r:id="rId35" o:title=""/>
          </v:shape>
          <w:control r:id="rId47" w:name="TextBox9343" w:shapeid="_x0000_i1227"/>
        </w:object>
      </w:r>
      <w:r>
        <w:rPr>
          <w:sz w:val="16"/>
          <w:szCs w:val="16"/>
        </w:rPr>
        <w:t xml:space="preserve">  znesek v EUR</w:t>
      </w:r>
    </w:p>
    <w:p w:rsidR="002C2780" w:rsidRPr="002C532D" w:rsidRDefault="002C2780" w:rsidP="002C532D">
      <w:pPr>
        <w:spacing w:after="0"/>
        <w:rPr>
          <w:sz w:val="10"/>
          <w:szCs w:val="10"/>
        </w:rPr>
      </w:pPr>
    </w:p>
    <w:p w:rsidR="002C532D" w:rsidRPr="00990B14" w:rsidRDefault="002C532D" w:rsidP="00990B14">
      <w:pPr>
        <w:spacing w:after="0"/>
        <w:rPr>
          <w:sz w:val="16"/>
          <w:szCs w:val="16"/>
        </w:rPr>
      </w:pPr>
      <w:r w:rsidRPr="00990B14">
        <w:rPr>
          <w:sz w:val="16"/>
          <w:szCs w:val="16"/>
        </w:rPr>
        <w:t xml:space="preserve">Potrjujemo tudi, da naše podjetje ni v postopku prisilne poravnave ali stečajnem postopku. </w:t>
      </w:r>
    </w:p>
    <w:p w:rsidR="002C532D" w:rsidRDefault="002C532D" w:rsidP="002C532D">
      <w:pPr>
        <w:spacing w:after="0"/>
        <w:rPr>
          <w:sz w:val="16"/>
          <w:szCs w:val="16"/>
        </w:rPr>
      </w:pPr>
    </w:p>
    <w:p w:rsidR="002C532D" w:rsidRDefault="002C532D" w:rsidP="002C532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 prošnjo našega delavca – kreditojemalca se obvezujemo, da bomo odtegovali redne mesečne obroka najkasneje do vsakega </w:t>
      </w:r>
      <w:r>
        <w:rPr>
          <w:sz w:val="16"/>
          <w:szCs w:val="16"/>
        </w:rPr>
        <w:object w:dxaOrig="225" w:dyaOrig="225">
          <v:shape id="_x0000_i1229" type="#_x0000_t75" style="width:41.9pt;height:18.25pt" o:ole="">
            <v:imagedata r:id="rId48" o:title=""/>
          </v:shape>
          <w:control r:id="rId49" w:name="TextBox10" w:shapeid="_x0000_i1229"/>
        </w:object>
      </w:r>
      <w:r>
        <w:rPr>
          <w:sz w:val="16"/>
          <w:szCs w:val="16"/>
        </w:rPr>
        <w:t xml:space="preserve">  dne v mesecu na podlagi prejete administrativne prepovedi do končnega odplačila.</w:t>
      </w:r>
    </w:p>
    <w:p w:rsidR="002C532D" w:rsidRDefault="002C532D" w:rsidP="002C532D">
      <w:pPr>
        <w:spacing w:after="0"/>
        <w:rPr>
          <w:sz w:val="16"/>
          <w:szCs w:val="16"/>
        </w:rPr>
      </w:pPr>
    </w:p>
    <w:p w:rsidR="002C532D" w:rsidRPr="002C532D" w:rsidRDefault="002C532D" w:rsidP="002C532D">
      <w:pPr>
        <w:spacing w:after="0"/>
        <w:jc w:val="both"/>
        <w:rPr>
          <w:sz w:val="16"/>
          <w:szCs w:val="16"/>
        </w:rPr>
      </w:pPr>
      <w:r w:rsidRPr="002C532D">
        <w:rPr>
          <w:sz w:val="16"/>
          <w:szCs w:val="16"/>
        </w:rPr>
        <w:t xml:space="preserve">V primeru spremembe delodajalca ali upokojitve našega delavca bomo administrativno prepoved dostavili novemu izplačevalcu plače ali pokojnine in vas o tem obvestili v roku 8 dni. V vseh ostalih primerih prenehanja delovnega razmerja vam bomo administrativno prepoved, z navedbo vzroka, vrnili brez odlašanja. Istočasno se zavezujemo, da bomo v primeru, ko mesečne obveznosti kreditojemalca presegajo zakonsko določen maksimum mesečne obremenitve plače, brez ugovora odtegovali obrok kredita od njegove plače. </w:t>
      </w:r>
    </w:p>
    <w:p w:rsidR="002C532D" w:rsidRDefault="002C532D" w:rsidP="002C532D">
      <w:pPr>
        <w:spacing w:after="0"/>
        <w:jc w:val="both"/>
        <w:rPr>
          <w:sz w:val="16"/>
          <w:szCs w:val="16"/>
        </w:rPr>
      </w:pPr>
    </w:p>
    <w:p w:rsidR="002C532D" w:rsidRDefault="002C532D" w:rsidP="002C532D">
      <w:pPr>
        <w:spacing w:after="0"/>
        <w:jc w:val="both"/>
        <w:rPr>
          <w:sz w:val="16"/>
          <w:szCs w:val="16"/>
        </w:rPr>
      </w:pPr>
      <w:r w:rsidRPr="002C532D">
        <w:rPr>
          <w:sz w:val="16"/>
          <w:szCs w:val="16"/>
        </w:rPr>
        <w:t>Izjavljamo, da so vsi navedeni podatki resnični in točni.</w:t>
      </w:r>
    </w:p>
    <w:p w:rsidR="002C532D" w:rsidRDefault="002C532D" w:rsidP="002C532D">
      <w:pPr>
        <w:spacing w:after="0"/>
        <w:jc w:val="both"/>
        <w:rPr>
          <w:sz w:val="16"/>
          <w:szCs w:val="16"/>
        </w:rPr>
      </w:pPr>
    </w:p>
    <w:p w:rsidR="002C532D" w:rsidRDefault="002C532D" w:rsidP="002C532D">
      <w:pPr>
        <w:spacing w:after="0"/>
        <w:jc w:val="both"/>
        <w:rPr>
          <w:sz w:val="16"/>
          <w:szCs w:val="16"/>
        </w:rPr>
      </w:pPr>
    </w:p>
    <w:tbl>
      <w:tblPr>
        <w:tblStyle w:val="Tabelamrea"/>
        <w:tblW w:w="10348" w:type="dxa"/>
        <w:tblLook w:val="04A0" w:firstRow="1" w:lastRow="0" w:firstColumn="1" w:lastColumn="0" w:noHBand="0" w:noVBand="1"/>
      </w:tblPr>
      <w:tblGrid>
        <w:gridCol w:w="1271"/>
        <w:gridCol w:w="2698"/>
        <w:gridCol w:w="1770"/>
        <w:gridCol w:w="640"/>
        <w:gridCol w:w="1276"/>
        <w:gridCol w:w="2693"/>
      </w:tblGrid>
      <w:tr w:rsidR="002C532D" w:rsidTr="000B0FC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 in datum: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2C532D" w:rsidRPr="002C532D" w:rsidTr="000B0FC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</w:tr>
      <w:tr w:rsidR="002C532D" w:rsidTr="000B0FC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2C532D" w:rsidRPr="002C532D" w:rsidTr="000B0FC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</w:tr>
      <w:tr w:rsidR="002C532D" w:rsidTr="000B0FC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:rsidR="00D92154" w:rsidRDefault="00D92154" w:rsidP="002C532D">
      <w:pPr>
        <w:spacing w:after="0"/>
        <w:jc w:val="both"/>
        <w:rPr>
          <w:sz w:val="16"/>
          <w:szCs w:val="16"/>
        </w:rPr>
      </w:pPr>
    </w:p>
    <w:p w:rsidR="002C532D" w:rsidRPr="00D92154" w:rsidRDefault="00D92154" w:rsidP="00D92154">
      <w:pPr>
        <w:tabs>
          <w:tab w:val="left" w:pos="382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C532D" w:rsidRPr="00D92154" w:rsidSect="000B0FC2">
      <w:headerReference w:type="default" r:id="rId50"/>
      <w:footerReference w:type="default" r:id="rId51"/>
      <w:pgSz w:w="11906" w:h="16838"/>
      <w:pgMar w:top="992" w:right="737" w:bottom="709" w:left="73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5A" w:rsidRDefault="00CC6F5A" w:rsidP="00A1358E">
      <w:pPr>
        <w:spacing w:after="0" w:line="240" w:lineRule="auto"/>
      </w:pPr>
      <w:r>
        <w:separator/>
      </w:r>
    </w:p>
  </w:endnote>
  <w:endnote w:type="continuationSeparator" w:id="0">
    <w:p w:rsidR="00CC6F5A" w:rsidRDefault="00CC6F5A" w:rsidP="00A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5A" w:rsidRPr="00A1358E" w:rsidRDefault="00CC6F5A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>LON d.</w:t>
    </w:r>
    <w:r>
      <w:rPr>
        <w:sz w:val="12"/>
        <w:szCs w:val="12"/>
      </w:rPr>
      <w:t xml:space="preserve"> </w:t>
    </w:r>
    <w:r w:rsidRPr="00A1358E">
      <w:rPr>
        <w:sz w:val="12"/>
        <w:szCs w:val="12"/>
      </w:rPr>
      <w:t xml:space="preserve">d., Žanova ulica 3, 4000 Kranj, 04 280 07 77, ID za DDV: SI40451372, matična številka: 5624908, osnovni kapital: </w:t>
    </w:r>
    <w:r w:rsidR="00990B14">
      <w:rPr>
        <w:sz w:val="12"/>
        <w:szCs w:val="12"/>
      </w:rPr>
      <w:t>8.689.200,00 EUR</w:t>
    </w:r>
    <w:r w:rsidRPr="00A1358E">
      <w:rPr>
        <w:sz w:val="12"/>
        <w:szCs w:val="12"/>
      </w:rPr>
      <w:t xml:space="preserve">, </w:t>
    </w:r>
  </w:p>
  <w:p w:rsidR="00CC6F5A" w:rsidRPr="00A1358E" w:rsidRDefault="00CC6F5A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>SWIFT BIC: HLONSI22, registrski organ vpisa: Okrožno sodišče v Kranju, IBAN: SI56 0100 0000 6000 018, info@lon.si, www.lon.si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5A" w:rsidRDefault="00CC6F5A" w:rsidP="00A1358E">
      <w:pPr>
        <w:spacing w:after="0" w:line="240" w:lineRule="auto"/>
      </w:pPr>
      <w:r>
        <w:separator/>
      </w:r>
    </w:p>
  </w:footnote>
  <w:footnote w:type="continuationSeparator" w:id="0">
    <w:p w:rsidR="00CC6F5A" w:rsidRDefault="00CC6F5A" w:rsidP="00A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5A" w:rsidRDefault="00CC6F5A" w:rsidP="00A1358E">
    <w:pPr>
      <w:pStyle w:val="Glava"/>
    </w:pPr>
    <w:r>
      <w:rPr>
        <w:rFonts w:cs="Arial"/>
        <w:noProof/>
        <w:color w:val="221F1F"/>
        <w:spacing w:val="-2"/>
        <w:sz w:val="12"/>
        <w:szCs w:val="1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47750" cy="3352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F5A">
      <w:rPr>
        <w:rFonts w:cs="Arial"/>
        <w:color w:val="221F1F"/>
        <w:spacing w:val="-2"/>
        <w:sz w:val="12"/>
        <w:szCs w:val="12"/>
      </w:rPr>
      <w:t xml:space="preserve"> </w:t>
    </w:r>
    <w:r>
      <w:rPr>
        <w:rFonts w:cs="Arial"/>
        <w:color w:val="221F1F"/>
        <w:spacing w:val="-2"/>
        <w:sz w:val="12"/>
        <w:szCs w:val="12"/>
      </w:rPr>
      <w:t>obr_potrd_delod_2.2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BC1"/>
    <w:multiLevelType w:val="hybridMultilevel"/>
    <w:tmpl w:val="333C1584"/>
    <w:lvl w:ilvl="0" w:tplc="14069546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ocumentProtection w:edit="forms" w:enforcement="1" w:cryptProviderType="rsaAES" w:cryptAlgorithmClass="hash" w:cryptAlgorithmType="typeAny" w:cryptAlgorithmSid="14" w:cryptSpinCount="100000" w:hash="zzFcBPcFeMT+fRzC8/XvaqOVW9c99hwI2gIfTni/AmHyXgyTF3T2yLHizWOF2lwiyrtl+zCoBkF82xPpq8jiHw==" w:salt="SyfVB8/Bg9D4yW0KRJzm5Q=="/>
  <w:defaultTabStop w:val="708"/>
  <w:hyphenationZone w:val="425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E"/>
    <w:rsid w:val="00000F09"/>
    <w:rsid w:val="000B0FC2"/>
    <w:rsid w:val="00287A04"/>
    <w:rsid w:val="002C2780"/>
    <w:rsid w:val="002C532D"/>
    <w:rsid w:val="003F6FA7"/>
    <w:rsid w:val="004B6487"/>
    <w:rsid w:val="00513A2E"/>
    <w:rsid w:val="0067388F"/>
    <w:rsid w:val="00711563"/>
    <w:rsid w:val="0079087D"/>
    <w:rsid w:val="008367C9"/>
    <w:rsid w:val="008665A2"/>
    <w:rsid w:val="00990B14"/>
    <w:rsid w:val="00A1358E"/>
    <w:rsid w:val="00B66F2B"/>
    <w:rsid w:val="00C36A74"/>
    <w:rsid w:val="00CC6F5A"/>
    <w:rsid w:val="00D20175"/>
    <w:rsid w:val="00D92154"/>
    <w:rsid w:val="00D9643D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5:chartTrackingRefBased/>
  <w15:docId w15:val="{516DB3B5-2FF7-401D-B2B6-0E7CDD1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ingdings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563"/>
    <w:pPr>
      <w:spacing w:after="200" w:line="276" w:lineRule="auto"/>
    </w:pPr>
    <w:rPr>
      <w:rFonts w:cs="Courier New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58E"/>
    <w:rPr>
      <w:rFonts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58E"/>
    <w:rPr>
      <w:rFonts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A1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6F5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B14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control" Target="activeX/activeX2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43" Type="http://schemas.openxmlformats.org/officeDocument/2006/relationships/control" Target="activeX/activeX25.xml"/><Relationship Id="rId48" Type="http://schemas.openxmlformats.org/officeDocument/2006/relationships/image" Target="media/image13.wmf"/><Relationship Id="rId8" Type="http://schemas.openxmlformats.org/officeDocument/2006/relationships/control" Target="activeX/activeX1.xm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Omersa</dc:creator>
  <cp:keywords/>
  <dc:description/>
  <cp:lastModifiedBy>Petra Ambrožič</cp:lastModifiedBy>
  <cp:revision>9</cp:revision>
  <dcterms:created xsi:type="dcterms:W3CDTF">2018-03-12T07:26:00Z</dcterms:created>
  <dcterms:modified xsi:type="dcterms:W3CDTF">2018-06-21T09:42:00Z</dcterms:modified>
</cp:coreProperties>
</file>